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/>
      </w:pPr>
      <w:r w:rsidDel="00000000" w:rsidR="00000000" w:rsidRPr="00000000">
        <w:rPr>
          <w:rtl w:val="0"/>
        </w:rPr>
        <w:t xml:space="preserve">VER EL SIGUIENTE VIDEO: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/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https://www.youtube.com/watch?v=wUigkAbDBD4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  <w:t xml:space="preserve">LUEGO DE VER VIDEO Y CLASE GRABADA RESPONDER EL SIGUIENTE CUESTIONARIO: </w:t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/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https://docs.google.com/forms/d/e/1FAIpQLScq1vl9zYbXjh0RnVoO7SNFbZtz1ITqRGruyJsPm5VJ_Ow0LA/viewform?usp=dialog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wUigkAbDBD4" TargetMode="External"/><Relationship Id="rId7" Type="http://schemas.openxmlformats.org/officeDocument/2006/relationships/hyperlink" Target="https://docs.google.com/forms/d/e/1FAIpQLScq1vl9zYbXjh0RnVoO7SNFbZtz1ITqRGruyJsPm5VJ_Ow0LA/viewform?usp=di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